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3F7B" w14:textId="77777777" w:rsidR="0039240C" w:rsidRDefault="0039240C" w:rsidP="0039240C"/>
    <w:tbl>
      <w:tblPr>
        <w:tblStyle w:val="TableGrid"/>
        <w:tblW w:w="1017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79"/>
        <w:gridCol w:w="8491"/>
      </w:tblGrid>
      <w:tr w:rsidR="00746471" w14:paraId="2EA86C93" w14:textId="77777777" w:rsidTr="00D71628">
        <w:trPr>
          <w:trHeight w:val="791"/>
        </w:trPr>
        <w:tc>
          <w:tcPr>
            <w:tcW w:w="1679" w:type="dxa"/>
            <w:vMerge w:val="restart"/>
          </w:tcPr>
          <w:p w14:paraId="610C41A0" w14:textId="77777777" w:rsidR="00746471" w:rsidRDefault="00746471" w:rsidP="00746471">
            <w:pPr>
              <w:jc w:val="center"/>
            </w:pPr>
            <w:r>
              <w:rPr>
                <w:noProof/>
              </w:rPr>
              <w:drawing>
                <wp:anchor distT="0" distB="0" distL="114300" distR="114300" simplePos="0" relativeHeight="251661312" behindDoc="0" locked="0" layoutInCell="1" allowOverlap="1" wp14:anchorId="402D5BE7" wp14:editId="272B90F3">
                  <wp:simplePos x="0" y="0"/>
                  <wp:positionH relativeFrom="column">
                    <wp:align>center</wp:align>
                  </wp:positionH>
                  <wp:positionV relativeFrom="paragraph">
                    <wp:posOffset>8890</wp:posOffset>
                  </wp:positionV>
                  <wp:extent cx="1029970" cy="995680"/>
                  <wp:effectExtent l="25400" t="0" r="11430" b="0"/>
                  <wp:wrapNone/>
                  <wp:docPr id="2" name="Picture 2" descr="ecccc-new-logo-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cc-new-logo-FINAL2.jpg"/>
                          <pic:cNvPicPr/>
                        </pic:nvPicPr>
                        <pic:blipFill>
                          <a:blip r:embed="rId6"/>
                          <a:stretch>
                            <a:fillRect/>
                          </a:stretch>
                        </pic:blipFill>
                        <pic:spPr>
                          <a:xfrm>
                            <a:off x="0" y="0"/>
                            <a:ext cx="1029970" cy="995680"/>
                          </a:xfrm>
                          <a:prstGeom prst="rect">
                            <a:avLst/>
                          </a:prstGeom>
                        </pic:spPr>
                      </pic:pic>
                    </a:graphicData>
                  </a:graphic>
                </wp:anchor>
              </w:drawing>
            </w:r>
          </w:p>
        </w:tc>
        <w:tc>
          <w:tcPr>
            <w:tcW w:w="8491" w:type="dxa"/>
            <w:tcBorders>
              <w:bottom w:val="single" w:sz="4" w:space="0" w:color="auto"/>
            </w:tcBorders>
            <w:vAlign w:val="bottom"/>
          </w:tcPr>
          <w:p w14:paraId="2E3E7F5A" w14:textId="77777777" w:rsidR="00746471" w:rsidRPr="00BE61FE" w:rsidRDefault="00746471" w:rsidP="00746471">
            <w:pPr>
              <w:rPr>
                <w:b/>
                <w:sz w:val="36"/>
                <w:szCs w:val="36"/>
              </w:rPr>
            </w:pPr>
            <w:r w:rsidRPr="00BE61FE">
              <w:rPr>
                <w:b/>
                <w:sz w:val="36"/>
                <w:szCs w:val="36"/>
              </w:rPr>
              <w:t>Eastern Carolina Christian College &amp; Seminary</w:t>
            </w:r>
          </w:p>
        </w:tc>
      </w:tr>
      <w:tr w:rsidR="00746471" w14:paraId="53B41BB5" w14:textId="77777777" w:rsidTr="00D71628">
        <w:trPr>
          <w:trHeight w:val="890"/>
        </w:trPr>
        <w:tc>
          <w:tcPr>
            <w:tcW w:w="1679" w:type="dxa"/>
            <w:vMerge/>
            <w:vAlign w:val="center"/>
          </w:tcPr>
          <w:p w14:paraId="0E5A04D1" w14:textId="77777777" w:rsidR="00746471" w:rsidRDefault="00746471" w:rsidP="00746471">
            <w:pPr>
              <w:rPr>
                <w:noProof/>
              </w:rPr>
            </w:pPr>
          </w:p>
        </w:tc>
        <w:tc>
          <w:tcPr>
            <w:tcW w:w="8491" w:type="dxa"/>
            <w:tcBorders>
              <w:top w:val="single" w:sz="4" w:space="0" w:color="auto"/>
            </w:tcBorders>
          </w:tcPr>
          <w:p w14:paraId="2E778F5B" w14:textId="35A5ED38" w:rsidR="00B51DCD" w:rsidRPr="00B51DCD" w:rsidRDefault="00746471" w:rsidP="00B51DCD">
            <w:pPr>
              <w:tabs>
                <w:tab w:val="right" w:pos="8280"/>
                <w:tab w:val="right" w:pos="8640"/>
              </w:tabs>
              <w:rPr>
                <w:sz w:val="22"/>
              </w:rPr>
            </w:pPr>
            <w:r w:rsidRPr="00B51DCD">
              <w:rPr>
                <w:sz w:val="22"/>
              </w:rPr>
              <w:t xml:space="preserve">1015 Highway 48 South • </w:t>
            </w:r>
            <w:r w:rsidR="00B51DCD" w:rsidRPr="00B51DCD">
              <w:rPr>
                <w:sz w:val="22"/>
              </w:rPr>
              <w:t xml:space="preserve">P O Box. 1131 • </w:t>
            </w:r>
            <w:r w:rsidRPr="00B51DCD">
              <w:rPr>
                <w:sz w:val="22"/>
              </w:rPr>
              <w:t>Roanoke Rapids, NC 27870</w:t>
            </w:r>
            <w:r w:rsidR="00B51DCD" w:rsidRPr="00B51DCD">
              <w:rPr>
                <w:sz w:val="22"/>
              </w:rPr>
              <w:t xml:space="preserve">   </w:t>
            </w:r>
          </w:p>
          <w:p w14:paraId="3BC37033" w14:textId="77777777" w:rsidR="00746471" w:rsidRPr="00746471" w:rsidRDefault="00746471" w:rsidP="00B51DCD"/>
        </w:tc>
      </w:tr>
    </w:tbl>
    <w:p w14:paraId="55E0B554" w14:textId="702009E2" w:rsidR="00976190" w:rsidRDefault="00B012D7" w:rsidP="00B012D7">
      <w:pPr>
        <w:pStyle w:val="Style"/>
        <w:spacing w:before="100" w:beforeAutospacing="1" w:after="100" w:afterAutospacing="1" w:line="360" w:lineRule="auto"/>
        <w:jc w:val="center"/>
        <w:rPr>
          <w:rFonts w:ascii="Times New Roman" w:hAnsi="Times New Roman" w:cs="Times New Roman"/>
          <w:b/>
          <w:bCs/>
          <w:sz w:val="28"/>
          <w:szCs w:val="28"/>
        </w:rPr>
      </w:pPr>
      <w:r w:rsidRPr="00403C6B">
        <w:rPr>
          <w:rFonts w:ascii="Times New Roman" w:hAnsi="Times New Roman" w:cs="Times New Roman"/>
          <w:b/>
          <w:bCs/>
          <w:sz w:val="28"/>
          <w:szCs w:val="28"/>
        </w:rPr>
        <w:t xml:space="preserve">Certificate of </w:t>
      </w:r>
      <w:r w:rsidR="005C535E" w:rsidRPr="00403C6B">
        <w:rPr>
          <w:rFonts w:ascii="Times New Roman" w:hAnsi="Times New Roman" w:cs="Times New Roman"/>
          <w:b/>
          <w:bCs/>
          <w:sz w:val="28"/>
          <w:szCs w:val="28"/>
        </w:rPr>
        <w:t xml:space="preserve">Woman </w:t>
      </w:r>
      <w:r w:rsidR="00206548" w:rsidRPr="00403C6B">
        <w:rPr>
          <w:rFonts w:ascii="Times New Roman" w:hAnsi="Times New Roman" w:cs="Times New Roman"/>
          <w:b/>
          <w:bCs/>
          <w:sz w:val="28"/>
          <w:szCs w:val="28"/>
        </w:rPr>
        <w:t>i</w:t>
      </w:r>
      <w:r w:rsidR="005C535E" w:rsidRPr="00403C6B">
        <w:rPr>
          <w:rFonts w:ascii="Times New Roman" w:hAnsi="Times New Roman" w:cs="Times New Roman"/>
          <w:b/>
          <w:bCs/>
          <w:sz w:val="28"/>
          <w:szCs w:val="28"/>
        </w:rPr>
        <w:t>n Leadership</w:t>
      </w:r>
      <w:r w:rsidR="00403C6B">
        <w:rPr>
          <w:rFonts w:ascii="Times New Roman" w:hAnsi="Times New Roman" w:cs="Times New Roman"/>
          <w:b/>
          <w:bCs/>
          <w:sz w:val="28"/>
          <w:szCs w:val="28"/>
        </w:rPr>
        <w:t xml:space="preserve"> </w:t>
      </w:r>
    </w:p>
    <w:p w14:paraId="5336233E" w14:textId="20D45B7E" w:rsidR="00403C6B" w:rsidRDefault="00403C6B" w:rsidP="00B012D7">
      <w:pPr>
        <w:pStyle w:val="Style"/>
        <w:spacing w:before="100" w:beforeAutospacing="1" w:after="100" w:afterAutospacing="1" w:line="360" w:lineRule="auto"/>
        <w:jc w:val="center"/>
        <w:rPr>
          <w:rFonts w:ascii="Times New Roman" w:hAnsi="Times New Roman" w:cs="Times New Roman"/>
          <w:b/>
          <w:bCs/>
          <w:sz w:val="28"/>
          <w:szCs w:val="28"/>
        </w:rPr>
      </w:pPr>
      <w:r>
        <w:rPr>
          <w:rFonts w:ascii="Times New Roman" w:hAnsi="Times New Roman" w:cs="Times New Roman"/>
          <w:b/>
          <w:bCs/>
          <w:sz w:val="28"/>
          <w:szCs w:val="28"/>
        </w:rPr>
        <w:t>INTRODUCTION</w:t>
      </w:r>
    </w:p>
    <w:p w14:paraId="344F477E" w14:textId="77777777" w:rsidR="00403C6B" w:rsidRPr="00403C6B" w:rsidRDefault="00403C6B" w:rsidP="00B012D7">
      <w:pPr>
        <w:pStyle w:val="Style"/>
        <w:spacing w:before="100" w:beforeAutospacing="1" w:after="100" w:afterAutospacing="1" w:line="360" w:lineRule="auto"/>
        <w:jc w:val="center"/>
        <w:rPr>
          <w:rFonts w:ascii="Times New Roman" w:hAnsi="Times New Roman" w:cs="Times New Roman"/>
          <w:b/>
          <w:bCs/>
          <w:sz w:val="28"/>
          <w:szCs w:val="28"/>
        </w:rPr>
      </w:pPr>
    </w:p>
    <w:p w14:paraId="072923E0" w14:textId="77777777" w:rsidR="00815C3D" w:rsidRDefault="000C50F8" w:rsidP="00900F32">
      <w:pPr>
        <w:pStyle w:val="Style"/>
        <w:spacing w:before="100" w:beforeAutospacing="1" w:after="100" w:afterAutospacing="1"/>
        <w:rPr>
          <w:rFonts w:ascii="Times New Roman" w:hAnsi="Times New Roman" w:cs="Times New Roman"/>
        </w:rPr>
      </w:pPr>
      <w:r w:rsidRPr="00EC59CB">
        <w:rPr>
          <w:rFonts w:ascii="Times New Roman" w:hAnsi="Times New Roman" w:cs="Times New Roman"/>
          <w:b/>
          <w:bCs/>
          <w:u w:val="single"/>
        </w:rPr>
        <w:t>INTRO 101 - Women in Leadership</w:t>
      </w:r>
      <w:r w:rsidRPr="00097444">
        <w:rPr>
          <w:rFonts w:ascii="Times New Roman" w:hAnsi="Times New Roman" w:cs="Times New Roman"/>
        </w:rPr>
        <w:t xml:space="preserve">: Navigating the Double Bind Most women in leadership roles face a very common dilemma: If they’re strong, assertive leaders, they’re viewed as domineering and abrasive, encountering resistance as a result; if they aren’t assertive enough, they’re viewed as weak and a pushover, making it hard to get support within the organization. In this course, you will examine that very common “double bind” and identify strategies to deal with it. </w:t>
      </w:r>
    </w:p>
    <w:p w14:paraId="318B711B" w14:textId="77777777" w:rsidR="00403C6B" w:rsidRDefault="00403C6B" w:rsidP="00900F32">
      <w:pPr>
        <w:pStyle w:val="Style"/>
        <w:spacing w:before="100" w:beforeAutospacing="1" w:after="100" w:afterAutospacing="1"/>
        <w:rPr>
          <w:rFonts w:ascii="Times New Roman" w:hAnsi="Times New Roman" w:cs="Times New Roman"/>
          <w:b/>
          <w:bCs/>
          <w:u w:val="single"/>
        </w:rPr>
      </w:pPr>
    </w:p>
    <w:p w14:paraId="7420ACE6" w14:textId="2E69F291" w:rsidR="00815C3D" w:rsidRDefault="000C50F8" w:rsidP="00900F32">
      <w:pPr>
        <w:pStyle w:val="Style"/>
        <w:spacing w:before="100" w:beforeAutospacing="1" w:after="100" w:afterAutospacing="1"/>
        <w:rPr>
          <w:rFonts w:ascii="Times New Roman" w:hAnsi="Times New Roman" w:cs="Times New Roman"/>
        </w:rPr>
      </w:pPr>
      <w:r w:rsidRPr="00EC59CB">
        <w:rPr>
          <w:rFonts w:ascii="Times New Roman" w:hAnsi="Times New Roman" w:cs="Times New Roman"/>
          <w:b/>
          <w:bCs/>
          <w:u w:val="single"/>
        </w:rPr>
        <w:t>INTRO 102 - Women in Leadership</w:t>
      </w:r>
      <w:r w:rsidRPr="00097444">
        <w:rPr>
          <w:rFonts w:ascii="Times New Roman" w:hAnsi="Times New Roman" w:cs="Times New Roman"/>
        </w:rPr>
        <w:t xml:space="preserve">: Negotiation Skills Many women say they would rather go to the dentist than to negotiate for themselves. Why? Women are taught early to create equity in relationships. When you negotiate with someone and you feel that you're taking something away from them, that feels like a violation of the social contract you were raised with. There's little wonder, then, that negotiation feels deeply uncomfortable for many women. </w:t>
      </w:r>
    </w:p>
    <w:p w14:paraId="52735AA9" w14:textId="77777777" w:rsidR="00403C6B" w:rsidRDefault="00403C6B" w:rsidP="00900F32">
      <w:pPr>
        <w:pStyle w:val="Style"/>
        <w:spacing w:before="100" w:beforeAutospacing="1" w:after="100" w:afterAutospacing="1"/>
        <w:rPr>
          <w:rFonts w:ascii="Times New Roman" w:hAnsi="Times New Roman" w:cs="Times New Roman"/>
          <w:b/>
          <w:bCs/>
          <w:u w:val="single"/>
        </w:rPr>
      </w:pPr>
    </w:p>
    <w:p w14:paraId="154FF5A1" w14:textId="3A00F993" w:rsidR="004F3F8E" w:rsidRDefault="000C50F8" w:rsidP="00900F32">
      <w:pPr>
        <w:pStyle w:val="Style"/>
        <w:spacing w:before="100" w:beforeAutospacing="1" w:after="100" w:afterAutospacing="1"/>
        <w:rPr>
          <w:rFonts w:ascii="Times New Roman" w:hAnsi="Times New Roman" w:cs="Times New Roman"/>
        </w:rPr>
      </w:pPr>
      <w:r w:rsidRPr="0089184B">
        <w:rPr>
          <w:rFonts w:ascii="Times New Roman" w:hAnsi="Times New Roman" w:cs="Times New Roman"/>
          <w:b/>
          <w:bCs/>
          <w:u w:val="single"/>
        </w:rPr>
        <w:t>INTRO 103 - Women in Leadership</w:t>
      </w:r>
      <w:r w:rsidRPr="00097444">
        <w:rPr>
          <w:rFonts w:ascii="Times New Roman" w:hAnsi="Times New Roman" w:cs="Times New Roman"/>
        </w:rPr>
        <w:t xml:space="preserve">: Using Emotional Intelligence to Drive Results Research shows that emotional intelligence is a critical predictor of performance and a very strong driver of leadership and personal excellence. Those with high emotional intelligence can typically read a room quickly, clue into subterfuge and more easily show respect and empathy. While soft skills such as those may not sound impressive, they can be imperative for a woman in a leadership role. You can be a top performer without any emotional intelligence, but the numbers are against you. </w:t>
      </w:r>
    </w:p>
    <w:sectPr w:rsidR="004F3F8E" w:rsidSect="0048085C">
      <w:footerReference w:type="default" r:id="rId7"/>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B9E1" w14:textId="77777777" w:rsidR="000E44CF" w:rsidRDefault="000E44CF">
      <w:r>
        <w:separator/>
      </w:r>
    </w:p>
  </w:endnote>
  <w:endnote w:type="continuationSeparator" w:id="0">
    <w:p w14:paraId="526BF6DC" w14:textId="77777777" w:rsidR="000E44CF" w:rsidRDefault="000E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dobe Caslon Pro">
    <w:altName w:val="Leelawadee UI"/>
    <w:panose1 w:val="00000000000000000000"/>
    <w:charset w:val="00"/>
    <w:family w:val="auto"/>
    <w:notTrueType/>
    <w:pitch w:val="variable"/>
    <w:sig w:usb0="03000000"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FF3E" w14:textId="602535A1" w:rsidR="00B60A76" w:rsidRPr="00143796" w:rsidRDefault="00B60A76" w:rsidP="00143796">
    <w:pPr>
      <w:pStyle w:val="Footer"/>
      <w:jc w:val="center"/>
      <w:rPr>
        <w:b/>
        <w:sz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808F" w14:textId="77777777" w:rsidR="000E44CF" w:rsidRDefault="000E44CF">
      <w:r>
        <w:separator/>
      </w:r>
    </w:p>
  </w:footnote>
  <w:footnote w:type="continuationSeparator" w:id="0">
    <w:p w14:paraId="05BF08F8" w14:textId="77777777" w:rsidR="000E44CF" w:rsidRDefault="000E4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CF"/>
    <w:rsid w:val="00064176"/>
    <w:rsid w:val="00097444"/>
    <w:rsid w:val="000C50F8"/>
    <w:rsid w:val="000E44CF"/>
    <w:rsid w:val="00143796"/>
    <w:rsid w:val="00156A48"/>
    <w:rsid w:val="0020230E"/>
    <w:rsid w:val="00206548"/>
    <w:rsid w:val="00217677"/>
    <w:rsid w:val="00230653"/>
    <w:rsid w:val="00293011"/>
    <w:rsid w:val="002B05EA"/>
    <w:rsid w:val="002D386B"/>
    <w:rsid w:val="0031513F"/>
    <w:rsid w:val="00341EA0"/>
    <w:rsid w:val="00345502"/>
    <w:rsid w:val="00381A2B"/>
    <w:rsid w:val="0039240C"/>
    <w:rsid w:val="003C70AC"/>
    <w:rsid w:val="00403C6B"/>
    <w:rsid w:val="004666D1"/>
    <w:rsid w:val="0048085C"/>
    <w:rsid w:val="004C3368"/>
    <w:rsid w:val="004E49C9"/>
    <w:rsid w:val="004F3F8E"/>
    <w:rsid w:val="004F6180"/>
    <w:rsid w:val="005240B6"/>
    <w:rsid w:val="00560E85"/>
    <w:rsid w:val="00584623"/>
    <w:rsid w:val="005C10FC"/>
    <w:rsid w:val="005C535E"/>
    <w:rsid w:val="00682030"/>
    <w:rsid w:val="006C2A48"/>
    <w:rsid w:val="00706DEB"/>
    <w:rsid w:val="00746471"/>
    <w:rsid w:val="00766800"/>
    <w:rsid w:val="007A61E1"/>
    <w:rsid w:val="007C79DC"/>
    <w:rsid w:val="007F10B2"/>
    <w:rsid w:val="00803E0F"/>
    <w:rsid w:val="00815C3D"/>
    <w:rsid w:val="0089184B"/>
    <w:rsid w:val="008C5709"/>
    <w:rsid w:val="00900F32"/>
    <w:rsid w:val="009048B5"/>
    <w:rsid w:val="00976190"/>
    <w:rsid w:val="009769E3"/>
    <w:rsid w:val="009E1AAD"/>
    <w:rsid w:val="00AC2CD1"/>
    <w:rsid w:val="00AE265C"/>
    <w:rsid w:val="00B012D7"/>
    <w:rsid w:val="00B51DCD"/>
    <w:rsid w:val="00B60A76"/>
    <w:rsid w:val="00BE61FE"/>
    <w:rsid w:val="00C66BC8"/>
    <w:rsid w:val="00CE3E6F"/>
    <w:rsid w:val="00CE7925"/>
    <w:rsid w:val="00D71628"/>
    <w:rsid w:val="00DA58EC"/>
    <w:rsid w:val="00E147FD"/>
    <w:rsid w:val="00EC59CB"/>
    <w:rsid w:val="00F056FD"/>
    <w:rsid w:val="00F10E19"/>
    <w:rsid w:val="00F502DC"/>
    <w:rsid w:val="00F70C25"/>
    <w:rsid w:val="00F717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3CA575"/>
  <w15:docId w15:val="{2F503225-E2F2-4DE0-8B94-91771192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2FD"/>
    <w:rPr>
      <w:rFonts w:ascii="Adobe Caslon Pro" w:hAnsi="Adobe Caslon Pr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4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6800"/>
    <w:pPr>
      <w:tabs>
        <w:tab w:val="center" w:pos="4320"/>
        <w:tab w:val="right" w:pos="8640"/>
      </w:tabs>
    </w:pPr>
  </w:style>
  <w:style w:type="character" w:customStyle="1" w:styleId="HeaderChar">
    <w:name w:val="Header Char"/>
    <w:basedOn w:val="DefaultParagraphFont"/>
    <w:link w:val="Header"/>
    <w:uiPriority w:val="99"/>
    <w:rsid w:val="00766800"/>
    <w:rPr>
      <w:rFonts w:ascii="Adobe Caslon Pro" w:hAnsi="Adobe Caslon Pro"/>
      <w:color w:val="000000"/>
      <w:sz w:val="24"/>
      <w:szCs w:val="24"/>
    </w:rPr>
  </w:style>
  <w:style w:type="paragraph" w:styleId="Footer">
    <w:name w:val="footer"/>
    <w:basedOn w:val="Normal"/>
    <w:link w:val="FooterChar"/>
    <w:uiPriority w:val="99"/>
    <w:unhideWhenUsed/>
    <w:rsid w:val="00766800"/>
    <w:pPr>
      <w:tabs>
        <w:tab w:val="center" w:pos="4320"/>
        <w:tab w:val="right" w:pos="8640"/>
      </w:tabs>
    </w:pPr>
  </w:style>
  <w:style w:type="character" w:customStyle="1" w:styleId="FooterChar">
    <w:name w:val="Footer Char"/>
    <w:basedOn w:val="DefaultParagraphFont"/>
    <w:link w:val="Footer"/>
    <w:uiPriority w:val="99"/>
    <w:rsid w:val="00766800"/>
    <w:rPr>
      <w:rFonts w:ascii="Adobe Caslon Pro" w:hAnsi="Adobe Caslon Pro"/>
      <w:color w:val="000000"/>
      <w:sz w:val="24"/>
      <w:szCs w:val="24"/>
    </w:rPr>
  </w:style>
  <w:style w:type="paragraph" w:customStyle="1" w:styleId="Style">
    <w:name w:val="Style"/>
    <w:rsid w:val="007C79DC"/>
    <w:pPr>
      <w:widowControl w:val="0"/>
      <w:autoSpaceDE w:val="0"/>
      <w:autoSpaceDN w:val="0"/>
      <w:adjustRightInd w:val="0"/>
    </w:pPr>
    <w:rPr>
      <w:rFonts w:ascii="Helvetica" w:eastAsia="Times New Roman" w:hAnsi="Helvetica" w:cs="Helvetica"/>
    </w:rPr>
  </w:style>
  <w:style w:type="character" w:styleId="Hyperlink">
    <w:name w:val="Hyperlink"/>
    <w:basedOn w:val="DefaultParagraphFont"/>
    <w:unhideWhenUsed/>
    <w:rsid w:val="00064176"/>
    <w:rPr>
      <w:color w:val="0000FF" w:themeColor="hyperlink"/>
      <w:u w:val="single"/>
    </w:rPr>
  </w:style>
  <w:style w:type="character" w:styleId="UnresolvedMention">
    <w:name w:val="Unresolved Mention"/>
    <w:basedOn w:val="DefaultParagraphFont"/>
    <w:uiPriority w:val="99"/>
    <w:semiHidden/>
    <w:unhideWhenUsed/>
    <w:rsid w:val="0006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min\Downloads\ECCC_maste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ECCC_master letterhead</Template>
  <TotalTime>5</TotalTime>
  <Pages>1</Pages>
  <Words>249</Words>
  <Characters>1422</Characters>
  <Application>Microsoft Office Word</Application>
  <DocSecurity>0</DocSecurity>
  <Lines>11</Lines>
  <Paragraphs>3</Paragraphs>
  <ScaleCrop>false</ScaleCrop>
  <Company>SOE</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smmin</dc:creator>
  <cp:keywords/>
  <cp:lastModifiedBy>Jean Brown</cp:lastModifiedBy>
  <cp:revision>2</cp:revision>
  <cp:lastPrinted>2016-08-15T14:20:00Z</cp:lastPrinted>
  <dcterms:created xsi:type="dcterms:W3CDTF">2023-11-02T21:33:00Z</dcterms:created>
  <dcterms:modified xsi:type="dcterms:W3CDTF">2023-11-02T21:33:00Z</dcterms:modified>
</cp:coreProperties>
</file>